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4C0687" w:rsidP="00D0504D">
            <w:pPr>
              <w:ind w:right="34"/>
              <w:jc w:val="both"/>
            </w:pPr>
            <w:r>
              <w:rPr>
                <w:szCs w:val="24"/>
              </w:rPr>
              <w:t xml:space="preserve">Procedura ristretta </w:t>
            </w:r>
            <w:r w:rsidR="00A93179">
              <w:rPr>
                <w:szCs w:val="24"/>
              </w:rPr>
              <w:t xml:space="preserve">accelerata </w:t>
            </w:r>
            <w:r w:rsidR="00F3259E">
              <w:rPr>
                <w:szCs w:val="24"/>
              </w:rPr>
              <w:t>per la fornitura di n. 3 motovedette denominate cl. “100”, per le esigenze del Nucleo Natanti – Aliquota Radiomobile di Venezia</w:t>
            </w:r>
            <w: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F3259E">
            <w:pPr>
              <w:ind w:right="-143"/>
            </w:pPr>
            <w:r>
              <w:t>15</w:t>
            </w:r>
            <w:r w:rsidR="0023304C">
              <w:t>01</w:t>
            </w:r>
            <w:r>
              <w:t>/</w:t>
            </w:r>
            <w:r w:rsidR="00D0504D">
              <w:t>1</w:t>
            </w:r>
            <w:r w:rsidR="0023304C">
              <w:t>/</w:t>
            </w:r>
            <w:r w:rsidR="00F3259E">
              <w:t>6</w:t>
            </w:r>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8727A6" w:rsidRPr="004B7267" w:rsidRDefault="00F3259E" w:rsidP="0023304C">
            <w:pPr>
              <w:ind w:right="-143"/>
            </w:pPr>
            <w:r w:rsidRPr="00F3259E">
              <w:t>725909390A</w:t>
            </w:r>
            <w:bookmarkStart w:id="0" w:name="_GoBack"/>
            <w:bookmarkEnd w:id="0"/>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A93179">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Nome completo:</w:t>
            </w:r>
          </w:p>
          <w:p w:rsidR="0023304C" w:rsidRPr="004B7267" w:rsidRDefault="0023304C" w:rsidP="00A93179">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r w:rsidRPr="004B7267">
              <w:rPr>
                <w:sz w:val="18"/>
                <w:szCs w:val="18"/>
              </w:rPr>
              <w:t>[ ……………… ]</w:t>
            </w:r>
          </w:p>
          <w:p w:rsidR="0023304C" w:rsidRPr="004B7267" w:rsidRDefault="0023304C" w:rsidP="00A93179">
            <w:pPr>
              <w:tabs>
                <w:tab w:val="left" w:pos="2680"/>
              </w:tabs>
              <w:rPr>
                <w:sz w:val="18"/>
                <w:szCs w:val="18"/>
              </w:rPr>
            </w:pP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Posizione / titolo ad agire: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Indirizzo postale:</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Telefono:</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E-mail:</w:t>
            </w:r>
          </w:p>
        </w:tc>
        <w:tc>
          <w:tcPr>
            <w:tcW w:w="4889" w:type="dxa"/>
          </w:tcPr>
          <w:p w:rsidR="0023304C" w:rsidRPr="004B7267" w:rsidRDefault="0023304C" w:rsidP="00A93179">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A93179">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A93179">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Pr="004B7267" w:rsidRDefault="0092006A" w:rsidP="00CF655C">
            <w:pPr>
              <w:tabs>
                <w:tab w:val="left" w:pos="2680"/>
              </w:tabs>
              <w:rPr>
                <w:sz w:val="18"/>
                <w:szCs w:val="18"/>
              </w:rPr>
            </w:pPr>
          </w:p>
        </w:tc>
      </w:tr>
    </w:tbl>
    <w:p w:rsidR="00871954" w:rsidRPr="004B7267" w:rsidRDefault="00871954"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 xml:space="preserve">Se la documentazione pertinente sull’esecuzione e sul </w:t>
            </w:r>
            <w:r w:rsidRPr="004B7267">
              <w:rPr>
                <w:sz w:val="18"/>
                <w:szCs w:val="18"/>
              </w:rPr>
              <w:lastRenderedPageBreak/>
              <w:t>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 xml:space="preserve">(indirizzo web, autorità o organismo di emanazione , </w:t>
            </w:r>
            <w:r w:rsidRPr="004B7267">
              <w:rPr>
                <w:sz w:val="18"/>
                <w:szCs w:val="18"/>
              </w:rPr>
              <w:lastRenderedPageBreak/>
              <w:t>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79" w:rsidRDefault="00A93179" w:rsidP="00556778">
      <w:pPr>
        <w:spacing w:after="0" w:line="240" w:lineRule="auto"/>
      </w:pPr>
      <w:r>
        <w:separator/>
      </w:r>
    </w:p>
  </w:endnote>
  <w:endnote w:type="continuationSeparator" w:id="0">
    <w:p w:rsidR="00A93179" w:rsidRDefault="00A93179"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79" w:rsidRDefault="00A93179" w:rsidP="00556778">
      <w:pPr>
        <w:spacing w:after="0" w:line="240" w:lineRule="auto"/>
      </w:pPr>
      <w:r>
        <w:separator/>
      </w:r>
    </w:p>
  </w:footnote>
  <w:footnote w:type="continuationSeparator" w:id="0">
    <w:p w:rsidR="00A93179" w:rsidRDefault="00A93179" w:rsidP="00556778">
      <w:pPr>
        <w:spacing w:after="0" w:line="240" w:lineRule="auto"/>
      </w:pPr>
      <w:r>
        <w:continuationSeparator/>
      </w:r>
    </w:p>
  </w:footnote>
  <w:footnote w:id="1">
    <w:p w:rsidR="00A93179" w:rsidRPr="00CA53F9" w:rsidRDefault="00A9317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A93179" w:rsidRPr="00CA53F9" w:rsidRDefault="00A93179" w:rsidP="00F2755F">
      <w:pPr>
        <w:pStyle w:val="Testonotaapidipagina"/>
        <w:ind w:left="142" w:hanging="142"/>
        <w:rPr>
          <w:i/>
          <w:sz w:val="6"/>
        </w:rPr>
      </w:pPr>
    </w:p>
  </w:footnote>
  <w:footnote w:id="2">
    <w:p w:rsidR="00A93179" w:rsidRDefault="00A9317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A93179" w:rsidRPr="00CA53F9" w:rsidRDefault="00A9317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A93179" w:rsidRPr="0009734C" w:rsidRDefault="00A9317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A93179" w:rsidRPr="0009734C" w:rsidRDefault="00A93179"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A93179" w:rsidRDefault="00A93179"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A93179" w:rsidRPr="00C775BA" w:rsidRDefault="00A93179"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A93179" w:rsidRPr="00C775BA" w:rsidRDefault="00A93179"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A93179" w:rsidRDefault="00A93179"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A93179" w:rsidRPr="00C775BA" w:rsidRDefault="00A93179"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A93179" w:rsidRPr="00C775BA" w:rsidRDefault="00A93179"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A93179" w:rsidRDefault="00A93179"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A93179" w:rsidRPr="0072581C" w:rsidRDefault="00A93179"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A93179" w:rsidRPr="002567E4" w:rsidRDefault="00A93179"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A93179" w:rsidRPr="008148BD" w:rsidRDefault="00A93179"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A93179" w:rsidRDefault="00A93179"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A93179" w:rsidRPr="009521D1" w:rsidRDefault="00A93179"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A93179" w:rsidRDefault="00A93179"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A93179" w:rsidRPr="00D96582" w:rsidRDefault="00A93179"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A93179" w:rsidRPr="00620F07" w:rsidRDefault="00A93179"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A93179" w:rsidRDefault="00A93179"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A93179" w:rsidRPr="00C2335E" w:rsidRDefault="00A93179"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A93179" w:rsidRPr="006F0F20" w:rsidRDefault="00A93179"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A93179" w:rsidRDefault="00A93179"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A93179" w:rsidRPr="004A0893" w:rsidRDefault="00A93179"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A93179" w:rsidRDefault="00A93179"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A93179" w:rsidRDefault="00A93179"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A93179" w:rsidRPr="00E92697" w:rsidRDefault="00A93179"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62E2"/>
    <w:rsid w:val="00056CA6"/>
    <w:rsid w:val="00060ACF"/>
    <w:rsid w:val="0006420E"/>
    <w:rsid w:val="00077727"/>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81FF0"/>
    <w:rsid w:val="00882D78"/>
    <w:rsid w:val="008916D5"/>
    <w:rsid w:val="00896E5B"/>
    <w:rsid w:val="008A2575"/>
    <w:rsid w:val="008A5CC1"/>
    <w:rsid w:val="008B03A0"/>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93179"/>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3260"/>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504D"/>
    <w:rsid w:val="00D066D9"/>
    <w:rsid w:val="00D2313B"/>
    <w:rsid w:val="00D3598D"/>
    <w:rsid w:val="00D35E6B"/>
    <w:rsid w:val="00D4531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3259E"/>
    <w:rsid w:val="00F359A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16BE9-C9EA-4498-94E4-CBE29E3F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6291</Words>
  <Characters>35864</Characters>
  <Application>Microsoft Office Word</Application>
  <DocSecurity>0</DocSecurity>
  <Lines>298</Lines>
  <Paragraphs>84</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4</cp:revision>
  <cp:lastPrinted>2016-11-07T14:20:00Z</cp:lastPrinted>
  <dcterms:created xsi:type="dcterms:W3CDTF">2017-04-26T12:32:00Z</dcterms:created>
  <dcterms:modified xsi:type="dcterms:W3CDTF">2017-10-31T14:12:00Z</dcterms:modified>
</cp:coreProperties>
</file>