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7A" w:rsidRDefault="000945B4" w:rsidP="003B18B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>
            <wp:extent cx="4704887" cy="1440873"/>
            <wp:effectExtent l="19050" t="0" r="463" b="0"/>
            <wp:docPr id="1" name="Immagine 0" descr="intestazione ctf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tf ridot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570" cy="144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7A" w:rsidRPr="000945B4" w:rsidRDefault="00AD3A7A" w:rsidP="003B18B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D3B98" w:rsidRPr="00A953A2" w:rsidRDefault="003B18B2" w:rsidP="003B18B2">
      <w:pPr>
        <w:jc w:val="center"/>
        <w:rPr>
          <w:rFonts w:ascii="Footlight MT Light" w:hAnsi="Footlight MT Light" w:cs="Arial"/>
          <w:b/>
          <w:sz w:val="24"/>
          <w:szCs w:val="24"/>
        </w:rPr>
      </w:pPr>
      <w:bookmarkStart w:id="0" w:name="_GoBack"/>
      <w:r w:rsidRPr="00A953A2">
        <w:rPr>
          <w:rFonts w:ascii="Footlight MT Light" w:hAnsi="Footlight MT Light" w:cs="Arial"/>
          <w:b/>
          <w:sz w:val="24"/>
          <w:szCs w:val="24"/>
        </w:rPr>
        <w:t>OPERAZIONE “BOSCO SICURO”</w:t>
      </w:r>
    </w:p>
    <w:p w:rsidR="003B18B2" w:rsidRDefault="000945B4" w:rsidP="003B18B2">
      <w:pPr>
        <w:jc w:val="center"/>
        <w:rPr>
          <w:rFonts w:ascii="Footlight MT Light" w:hAnsi="Footlight MT Light" w:cs="Arial"/>
          <w:b/>
          <w:i/>
          <w:sz w:val="24"/>
          <w:szCs w:val="24"/>
        </w:rPr>
      </w:pPr>
      <w:r>
        <w:rPr>
          <w:rFonts w:ascii="Footlight MT Light" w:hAnsi="Footlight MT Light" w:cs="Arial"/>
          <w:b/>
          <w:i/>
          <w:sz w:val="24"/>
          <w:szCs w:val="24"/>
        </w:rPr>
        <w:t>(ottobre-novembre 2018)</w:t>
      </w:r>
    </w:p>
    <w:p w:rsidR="000945B4" w:rsidRPr="00A953A2" w:rsidRDefault="000945B4" w:rsidP="003B18B2">
      <w:pPr>
        <w:jc w:val="center"/>
        <w:rPr>
          <w:rFonts w:ascii="Footlight MT Light" w:hAnsi="Footlight MT Light" w:cs="Arial"/>
          <w:b/>
          <w:i/>
          <w:sz w:val="24"/>
          <w:szCs w:val="24"/>
        </w:rPr>
      </w:pPr>
    </w:p>
    <w:p w:rsidR="003B18B2" w:rsidRPr="00A953A2" w:rsidRDefault="003B18B2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sz w:val="24"/>
          <w:szCs w:val="24"/>
        </w:rPr>
        <w:t>La gestione e manutenzione dei boschi italiani</w:t>
      </w:r>
      <w:r w:rsidR="00670107" w:rsidRPr="00A953A2">
        <w:rPr>
          <w:rFonts w:ascii="Footlight MT Light" w:hAnsi="Footlight MT Light" w:cs="Arial"/>
          <w:sz w:val="24"/>
          <w:szCs w:val="24"/>
        </w:rPr>
        <w:t xml:space="preserve"> presuppone un controllo capillare su tutto il territorio nazionale. Le zone montane, spesso considerate marginali, conservano, invece, un elevato livello di biodiversità e sono il principale fattore di stabilità dei versanti in ordine alla tutela idrogeologica che viene assicurata dalle formazioni forestali.</w:t>
      </w:r>
    </w:p>
    <w:p w:rsidR="000945B4" w:rsidRDefault="000945B4" w:rsidP="003B18B2">
      <w:pPr>
        <w:jc w:val="both"/>
        <w:rPr>
          <w:rFonts w:ascii="Footlight MT Light" w:hAnsi="Footlight MT Light" w:cs="Arial"/>
          <w:sz w:val="24"/>
          <w:szCs w:val="24"/>
        </w:rPr>
      </w:pPr>
    </w:p>
    <w:p w:rsidR="00362AFF" w:rsidRPr="00A953A2" w:rsidRDefault="00362AFF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sz w:val="24"/>
          <w:szCs w:val="24"/>
        </w:rPr>
        <w:t xml:space="preserve">Con </w:t>
      </w:r>
      <w:r w:rsidRPr="00A953A2">
        <w:rPr>
          <w:rFonts w:ascii="Footlight MT Light" w:hAnsi="Footlight MT Light" w:cs="Arial"/>
          <w:b/>
          <w:i/>
          <w:sz w:val="24"/>
          <w:szCs w:val="24"/>
        </w:rPr>
        <w:t xml:space="preserve">l’Operazione Bosco Sicuro </w:t>
      </w:r>
      <w:r w:rsidRPr="00A953A2">
        <w:rPr>
          <w:rFonts w:ascii="Footlight MT Light" w:hAnsi="Footlight MT Light" w:cs="Arial"/>
          <w:sz w:val="24"/>
          <w:szCs w:val="24"/>
        </w:rPr>
        <w:t>il Comando Carabinieri per la Tutela</w:t>
      </w:r>
      <w:r w:rsidR="00624124" w:rsidRPr="00A953A2">
        <w:rPr>
          <w:rFonts w:ascii="Footlight MT Light" w:hAnsi="Footlight MT Light" w:cs="Arial"/>
          <w:sz w:val="24"/>
          <w:szCs w:val="24"/>
        </w:rPr>
        <w:t xml:space="preserve"> Forestale, attraverso le proprie articolazioni territoriali, </w:t>
      </w:r>
      <w:r w:rsidRPr="00A953A2">
        <w:rPr>
          <w:rFonts w:ascii="Footlight MT Light" w:hAnsi="Footlight MT Light" w:cs="Arial"/>
          <w:sz w:val="24"/>
          <w:szCs w:val="24"/>
        </w:rPr>
        <w:t xml:space="preserve"> ha voluto </w:t>
      </w:r>
      <w:r w:rsidR="007A3A4C" w:rsidRPr="00A953A2">
        <w:rPr>
          <w:rFonts w:ascii="Footlight MT Light" w:hAnsi="Footlight MT Light" w:cs="Arial"/>
          <w:sz w:val="24"/>
          <w:szCs w:val="24"/>
        </w:rPr>
        <w:t xml:space="preserve">dedicare particolare attenzione alle operazioni di taglio ed esbosco autorizzate a livello regionale, nonché intensificare i controlli per contrastare il fenomeno dei furti e tagli abusivi di legname. </w:t>
      </w:r>
    </w:p>
    <w:p w:rsidR="00ED0C9E" w:rsidRPr="00A953A2" w:rsidRDefault="00ED0C9E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sz w:val="24"/>
          <w:szCs w:val="24"/>
        </w:rPr>
        <w:t>In sintesi i principali risultati</w:t>
      </w:r>
      <w:r w:rsidR="00ED7EB8" w:rsidRPr="00A953A2">
        <w:rPr>
          <w:rFonts w:ascii="Footlight MT Light" w:hAnsi="Footlight MT Light" w:cs="Arial"/>
          <w:sz w:val="24"/>
          <w:szCs w:val="24"/>
        </w:rPr>
        <w:t xml:space="preserve"> realizzati sul territorio nazionale nella prima fase del progetto</w:t>
      </w:r>
      <w:r w:rsidRPr="00A953A2">
        <w:rPr>
          <w:rFonts w:ascii="Footlight MT Light" w:hAnsi="Footlight MT Light" w:cs="Arial"/>
          <w:sz w:val="24"/>
          <w:szCs w:val="24"/>
        </w:rPr>
        <w:t>:</w:t>
      </w:r>
    </w:p>
    <w:p w:rsidR="00ED0C9E" w:rsidRPr="00A953A2" w:rsidRDefault="00ED7EB8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sz w:val="24"/>
          <w:szCs w:val="24"/>
        </w:rPr>
        <w:t xml:space="preserve">più di </w:t>
      </w:r>
      <w:r w:rsidRPr="00A953A2">
        <w:rPr>
          <w:rFonts w:ascii="Footlight MT Light" w:hAnsi="Footlight MT Light" w:cs="Arial"/>
          <w:b/>
          <w:sz w:val="24"/>
          <w:szCs w:val="24"/>
        </w:rPr>
        <w:t xml:space="preserve">472mila </w:t>
      </w:r>
      <w:r w:rsidRPr="00A953A2">
        <w:rPr>
          <w:rFonts w:ascii="Footlight MT Light" w:hAnsi="Footlight MT Light" w:cs="Arial"/>
          <w:sz w:val="24"/>
          <w:szCs w:val="24"/>
        </w:rPr>
        <w:t xml:space="preserve">euro di sanzioni amministrative elevate </w:t>
      </w:r>
    </w:p>
    <w:p w:rsidR="00ED7EB8" w:rsidRPr="00A953A2" w:rsidRDefault="00ED7EB8" w:rsidP="003B18B2">
      <w:pPr>
        <w:jc w:val="both"/>
        <w:rPr>
          <w:rFonts w:ascii="Footlight MT Light" w:hAnsi="Footlight MT Light" w:cs="Arial"/>
          <w:b/>
          <w:sz w:val="24"/>
          <w:szCs w:val="24"/>
        </w:rPr>
      </w:pPr>
      <w:r w:rsidRPr="00A953A2">
        <w:rPr>
          <w:rFonts w:ascii="Footlight MT Light" w:hAnsi="Footlight MT Light" w:cs="Arial"/>
          <w:b/>
          <w:sz w:val="24"/>
          <w:szCs w:val="24"/>
        </w:rPr>
        <w:t>582 verbali amministrativi</w:t>
      </w:r>
      <w:r w:rsidR="0071069D" w:rsidRPr="00A953A2">
        <w:rPr>
          <w:rFonts w:ascii="Footlight MT Light" w:hAnsi="Footlight MT Light" w:cs="Arial"/>
          <w:b/>
          <w:sz w:val="24"/>
          <w:szCs w:val="24"/>
        </w:rPr>
        <w:t xml:space="preserve"> comminati</w:t>
      </w:r>
    </w:p>
    <w:p w:rsidR="00ED7EB8" w:rsidRPr="00A953A2" w:rsidRDefault="00ED7EB8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b/>
          <w:sz w:val="24"/>
          <w:szCs w:val="24"/>
        </w:rPr>
        <w:t>86 reati contestati</w:t>
      </w:r>
      <w:r w:rsidRPr="00A953A2">
        <w:rPr>
          <w:rFonts w:ascii="Footlight MT Light" w:hAnsi="Footlight MT Light" w:cs="Arial"/>
          <w:sz w:val="24"/>
          <w:szCs w:val="24"/>
        </w:rPr>
        <w:t>.</w:t>
      </w:r>
    </w:p>
    <w:p w:rsidR="000945B4" w:rsidRDefault="000945B4" w:rsidP="003B18B2">
      <w:pPr>
        <w:jc w:val="both"/>
        <w:rPr>
          <w:rFonts w:ascii="Footlight MT Light" w:hAnsi="Footlight MT Light" w:cs="Arial"/>
          <w:sz w:val="24"/>
          <w:szCs w:val="24"/>
        </w:rPr>
      </w:pPr>
    </w:p>
    <w:p w:rsidR="00ED7EB8" w:rsidRPr="00A953A2" w:rsidRDefault="00ED7EB8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sz w:val="24"/>
          <w:szCs w:val="24"/>
        </w:rPr>
        <w:t xml:space="preserve">L’operazione, realizzata </w:t>
      </w:r>
      <w:r w:rsidR="000945B4">
        <w:rPr>
          <w:rFonts w:ascii="Footlight MT Light" w:hAnsi="Footlight MT Light" w:cs="Arial"/>
          <w:sz w:val="24"/>
          <w:szCs w:val="24"/>
        </w:rPr>
        <w:t xml:space="preserve">in maniera mirata </w:t>
      </w:r>
      <w:r w:rsidRPr="00A953A2">
        <w:rPr>
          <w:rFonts w:ascii="Footlight MT Light" w:hAnsi="Footlight MT Light" w:cs="Arial"/>
          <w:sz w:val="24"/>
          <w:szCs w:val="24"/>
        </w:rPr>
        <w:t>dal Comando Carabinieri per la Tutela Forestale, ha evidenziato la necessità di proseguire i controlli opportuni a scongiurare fenomeni gravemente lesivi a danno del territorio.</w:t>
      </w:r>
    </w:p>
    <w:p w:rsidR="00ED0C9E" w:rsidRPr="00A953A2" w:rsidRDefault="00EC58D9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sz w:val="24"/>
          <w:szCs w:val="24"/>
        </w:rPr>
        <w:t>In particolare, è</w:t>
      </w:r>
      <w:r w:rsidR="00ED7EB8" w:rsidRPr="00A953A2">
        <w:rPr>
          <w:rFonts w:ascii="Footlight MT Light" w:hAnsi="Footlight MT Light" w:cs="Arial"/>
          <w:sz w:val="24"/>
          <w:szCs w:val="24"/>
        </w:rPr>
        <w:t xml:space="preserve"> stata evidenziata una recrudescenza di reati nelle regioni de</w:t>
      </w:r>
      <w:r w:rsidR="00741750" w:rsidRPr="00A953A2">
        <w:rPr>
          <w:rFonts w:ascii="Footlight MT Light" w:hAnsi="Footlight MT Light" w:cs="Arial"/>
          <w:sz w:val="24"/>
          <w:szCs w:val="24"/>
        </w:rPr>
        <w:t xml:space="preserve">lla Campania, Calabria, Abruzzo, </w:t>
      </w:r>
      <w:r w:rsidR="00ED7EB8" w:rsidRPr="00A953A2">
        <w:rPr>
          <w:rFonts w:ascii="Footlight MT Light" w:hAnsi="Footlight MT Light" w:cs="Arial"/>
          <w:sz w:val="24"/>
          <w:szCs w:val="24"/>
        </w:rPr>
        <w:t xml:space="preserve">Molise </w:t>
      </w:r>
      <w:r w:rsidR="00741750" w:rsidRPr="00A953A2">
        <w:rPr>
          <w:rFonts w:ascii="Footlight MT Light" w:hAnsi="Footlight MT Light" w:cs="Arial"/>
          <w:sz w:val="24"/>
          <w:szCs w:val="24"/>
        </w:rPr>
        <w:t>e Lazio. In quest’ultima regione si è registrato il maggior numero di verbali amministrativi, seguita dalla Toscana, Umbria e Campania.</w:t>
      </w:r>
    </w:p>
    <w:p w:rsidR="00ED0C9E" w:rsidRPr="00A953A2" w:rsidRDefault="00741750" w:rsidP="003B18B2">
      <w:pPr>
        <w:jc w:val="both"/>
        <w:rPr>
          <w:rFonts w:ascii="Footlight MT Light" w:hAnsi="Footlight MT Light" w:cs="Arial"/>
          <w:sz w:val="24"/>
          <w:szCs w:val="24"/>
        </w:rPr>
      </w:pPr>
      <w:r w:rsidRPr="00A953A2">
        <w:rPr>
          <w:rFonts w:ascii="Footlight MT Light" w:hAnsi="Footlight MT Light" w:cs="Arial"/>
          <w:sz w:val="24"/>
          <w:szCs w:val="24"/>
        </w:rPr>
        <w:t xml:space="preserve">Nel periodo analizzato l’operazione Bosco Sicuro ha rilevato il maggior numero di sanzioni amministrative in Emilia Romagna seguita da Lazio, Liguria e Toscana. </w:t>
      </w:r>
    </w:p>
    <w:p w:rsidR="004B2C5B" w:rsidRPr="00A953A2" w:rsidRDefault="004B2C5B" w:rsidP="003B18B2">
      <w:pPr>
        <w:jc w:val="both"/>
        <w:rPr>
          <w:rFonts w:ascii="Footlight MT Light" w:hAnsi="Footlight MT Light" w:cs="Arial"/>
          <w:b/>
          <w:i/>
          <w:sz w:val="24"/>
          <w:szCs w:val="24"/>
        </w:rPr>
      </w:pPr>
    </w:p>
    <w:tbl>
      <w:tblPr>
        <w:tblW w:w="105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20"/>
        <w:gridCol w:w="2020"/>
        <w:gridCol w:w="2531"/>
        <w:gridCol w:w="1949"/>
        <w:gridCol w:w="1700"/>
        <w:gridCol w:w="960"/>
        <w:gridCol w:w="960"/>
      </w:tblGrid>
      <w:tr w:rsidR="004B2C5B" w:rsidRPr="00A953A2" w:rsidTr="004B2C5B">
        <w:trPr>
          <w:trHeight w:val="10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Regione 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/>
                <w:color w:val="000000"/>
                <w:sz w:val="24"/>
                <w:szCs w:val="24"/>
              </w:rPr>
              <w:t>Importo sanzioni Amministrative elevate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/>
                <w:color w:val="000000"/>
                <w:sz w:val="24"/>
                <w:szCs w:val="24"/>
              </w:rPr>
              <w:t>Numero verbali amministrativi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/>
                <w:color w:val="000000"/>
                <w:sz w:val="24"/>
                <w:szCs w:val="24"/>
              </w:rPr>
              <w:t>Numero reati contestati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Abruzzo - Molise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€ 43.226,94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Basilicata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€ 12.218,07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Calabria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€ 46.998,39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Campania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€ 14.524,58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Emilia Romagna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€ 100.789,62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Lazio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€ 50.656,34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Liguria 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€ 50.559,62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Lombardia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€ 18.780,00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Marche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€ 7.131,95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Puglia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€ 7.506,67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€ 28.683,67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Toscana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€ 48.077,10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Umbria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€ 41.039,00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Veneto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€ 1.882,70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tr w:rsidR="004B2C5B" w:rsidRPr="00A953A2" w:rsidTr="004B2C5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  <w:t>€ 472.074,65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</w:pPr>
            <w:r w:rsidRPr="00A953A2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B" w:rsidRPr="00A953A2" w:rsidRDefault="004B2C5B" w:rsidP="004B2C5B">
            <w:pPr>
              <w:overflowPunct/>
              <w:autoSpaceDE/>
              <w:autoSpaceDN/>
              <w:adjustRightInd/>
              <w:textAlignment w:val="auto"/>
              <w:rPr>
                <w:rFonts w:ascii="Footlight MT Light" w:hAnsi="Footlight MT Light"/>
                <w:color w:val="000000"/>
                <w:sz w:val="24"/>
                <w:szCs w:val="24"/>
              </w:rPr>
            </w:pPr>
          </w:p>
        </w:tc>
      </w:tr>
      <w:bookmarkEnd w:id="0"/>
    </w:tbl>
    <w:p w:rsidR="00670107" w:rsidRPr="00A953A2" w:rsidRDefault="00670107" w:rsidP="003B18B2">
      <w:pPr>
        <w:jc w:val="both"/>
        <w:rPr>
          <w:rFonts w:ascii="Footlight MT Light" w:hAnsi="Footlight MT Light" w:cs="Arial"/>
          <w:sz w:val="24"/>
          <w:szCs w:val="24"/>
        </w:rPr>
      </w:pPr>
    </w:p>
    <w:sectPr w:rsidR="00670107" w:rsidRPr="00A953A2" w:rsidSect="004B2C5B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3B18B2"/>
    <w:rsid w:val="000945B4"/>
    <w:rsid w:val="000A639A"/>
    <w:rsid w:val="001D3B98"/>
    <w:rsid w:val="002B0B9D"/>
    <w:rsid w:val="00362AFF"/>
    <w:rsid w:val="003B18B2"/>
    <w:rsid w:val="003F2340"/>
    <w:rsid w:val="004B2C5B"/>
    <w:rsid w:val="00624124"/>
    <w:rsid w:val="00670107"/>
    <w:rsid w:val="00693D78"/>
    <w:rsid w:val="0071069D"/>
    <w:rsid w:val="00741750"/>
    <w:rsid w:val="007A3A4C"/>
    <w:rsid w:val="007D10E3"/>
    <w:rsid w:val="00A953A2"/>
    <w:rsid w:val="00AD3A7A"/>
    <w:rsid w:val="00AF568E"/>
    <w:rsid w:val="00B6240C"/>
    <w:rsid w:val="00CA0EFD"/>
    <w:rsid w:val="00D60A5A"/>
    <w:rsid w:val="00E6090F"/>
    <w:rsid w:val="00EC58D9"/>
    <w:rsid w:val="00ED0C9E"/>
    <w:rsid w:val="00E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0E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Titolo1">
    <w:name w:val="heading 1"/>
    <w:basedOn w:val="Normale"/>
    <w:next w:val="Normale"/>
    <w:link w:val="Titolo1Carattere"/>
    <w:qFormat/>
    <w:rsid w:val="007D10E3"/>
    <w:pPr>
      <w:keepNext/>
      <w:tabs>
        <w:tab w:val="right" w:pos="9790"/>
      </w:tabs>
      <w:ind w:right="-31"/>
      <w:jc w:val="center"/>
      <w:outlineLvl w:val="0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0E3"/>
    <w:rPr>
      <w:rFonts w:ascii="Book Antiqua" w:hAnsi="Book Antiqua"/>
      <w:b/>
      <w:bCs/>
      <w:i/>
      <w:sz w:val="22"/>
    </w:rPr>
  </w:style>
  <w:style w:type="paragraph" w:styleId="Didascalia">
    <w:name w:val="caption"/>
    <w:basedOn w:val="Normale"/>
    <w:next w:val="Normale"/>
    <w:qFormat/>
    <w:rsid w:val="007D10E3"/>
    <w:pPr>
      <w:overflowPunct/>
      <w:autoSpaceDE/>
      <w:autoSpaceDN/>
      <w:adjustRightInd/>
      <w:ind w:left="-1134" w:right="-561"/>
      <w:jc w:val="center"/>
      <w:textAlignment w:val="auto"/>
    </w:pPr>
    <w:rPr>
      <w:b/>
      <w:bCs/>
      <w:i/>
      <w:spacing w:val="60"/>
      <w:sz w:val="36"/>
      <w:szCs w:val="24"/>
    </w:rPr>
  </w:style>
  <w:style w:type="paragraph" w:styleId="Paragrafoelenco">
    <w:name w:val="List Paragraph"/>
    <w:basedOn w:val="Normale"/>
    <w:uiPriority w:val="34"/>
    <w:qFormat/>
    <w:rsid w:val="007D10E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CORPO FORESTALE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Xp Professional SP 3 Italiano</cp:lastModifiedBy>
  <cp:revision>2</cp:revision>
  <dcterms:created xsi:type="dcterms:W3CDTF">2018-11-21T08:21:00Z</dcterms:created>
  <dcterms:modified xsi:type="dcterms:W3CDTF">2018-11-21T08:21:00Z</dcterms:modified>
</cp:coreProperties>
</file>